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ALVAREZ MIGUEL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REVOLUCIÓN 94 BARRO CANELO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FOAM790305HJCLLG04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FOAM790305FSA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OCTUBRE DEL 2019</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NOVIEMBRE DEL 2019</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OCTUBRE DEL 2019</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ALVAREZ MIGUEL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