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DIAZ PEREDO ALFREDO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MEXICO 14 EL ARENAL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45350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DIPA780303HJCZRL06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DIPA780303473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DIAZ PEREDO ALFREDO.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