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 OHRNER,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357325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DEL CAPITOLIO 2355 INT. 1 COL. COLINAS DE ATEMAJAC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CUOF9507191R5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CUOF950719HJCVHR00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 OHRNER,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ESPECIALIDAD EN TÉCNICAS MANUALES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APLICACIÓN DE TECNICAS MANUALES EN CADERA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