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CLARO YEO JESSICA FERNANDA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PLANES Y PROGRAMAS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PLAYA BUCERIAS #5596 MOCTEZUMA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45058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CAYJ990223MJCLXS08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CAYJ990223KX0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PLANES Y PROGRAMAS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PLANES Y PROGRAMAS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CLARO YEO JESSICA FERNANDA.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