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RODRIGUEZ,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TUNJA 148, COTO 16. FRACCIONAMIENTO HACIENDA SANTA FE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CERJ871226MU2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CERJ871226HJCRDS02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RODRIGUEZ,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DATOS Y ARCHIVOS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 DE REDES Y SEGURIDAD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