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CERVANTES RODRIGUEZ,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CERVANTES RODRIGUEZ,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1987-12-26</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CERJ871226HJCRDS02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CERJ871226MU2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04048776621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TUNJA 148, COTO 16. FRACCIONAMIENTO HACIENDA SANTA FE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jjcervantesrodriguez@ucgdl.edu.mx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ESTRUCTURA DE DATOS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BASE DE DATOS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