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CASTRO RINCON LUZ DELIA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SEMBRADORES 212 NUEVO VERGEL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CARL630713MJCSNZ08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CARL630713R24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CASTRO RINCON LUZ DELIA.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