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CARDENAS GARCIA, ANDREA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 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YELAPA SUR 1301, INT. 41, COL. NUEVA PRIMAVE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CAGX010527QX6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CXGA010527MJCRRNA7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CARDENAS GARCIA, ANDREA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LOGOTERÁPIA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