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ROSAS LUIS JOSE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OSA MAYOR 3786 LA CALMA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CARL960222HJCMSS03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CARL960222DW9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ROSAS LUIS JOSE.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