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BOJORGES ROMERO ELIZABETH</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CLÍNICA INFANTIL ODONTOLOGÍA T/M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RIO DE LA PIEDAD 46 ALBATERRA</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45255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BORE840919MMCJML07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BORE840919SP3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CLÍNICA INFANTIL ODONTOLOGÍA T/M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CLÍNICA INFANTIL ODONTOLOGÍA T/M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BOJORGES ROMERO ELIZABETH.</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