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BARRERA SOSA EDTIH</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diseño curricular santa Anita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Divorciado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SAN NICOLAS DE BARI 622 RESIDENCIAL SANTA MARGARITA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BASE870627MJCRSD00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BASE870627T92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diseño curricular santa Anita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diseño curricular santa Anita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BARRERA SOSA EDTIH.</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