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BALDERAS HERNANDEZ OSCAR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TI</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PELICANO 920 TEPOPOTE</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BAHO940901HGTLRS07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BAHO940901PY4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TI</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TI</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BALDERAS HERNANDEZ OSCAR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