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ARMENTA NUÑEZ EDGAR EDUARDO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PREFECTO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ATALA APODACA #106 EDUCADORES JALICIENCES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45404</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AENE890917HJCRXD07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AENE8909179J3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PREFECTO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27 DE SEPTIEMBRE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25 DE OCTUBRE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PREFECTO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$ 7,999.00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NOVECIENTOS NOVENTA Y NUEVE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27 DE SEPTIEMBRE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ARMENTA NUÑEZ EDGAR EDUARDO.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