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AREVALO GAMA PILAR</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SERVICIOS GENERALES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 ELISEO GRANJA 4086 REVOLUCIONARIA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44980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GUAS690707MGRTPR05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GURJ850720DE0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SERVICIOS GENERALES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MARZO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MARZO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SERVICIOS GENERALES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MARZO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AREVALO GAMA PILAR.</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