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ALVARIN MALPICA JUAN ANTONIO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JARDINERIA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22</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N/A</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ANGULO #161-B SAN JUAN DE OCOTAN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45019</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AAMJ990522HJCLLN08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AAMJ9905222SA</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JARDINERIA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20 DE ENERO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17 DE FEBRERO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JARDINERIA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06:00 A 13:00 HORAS DE LUNES A VIERNES Y 06:00 A 16:00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20 DE ENERO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ALVARIN MALPICA JUAN ANTONIO.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