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CHACON, ISIDRO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245504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AACI590520NK8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AACI590520HJCLHS05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Febrero del 2022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CHACON, ISIDRO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