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#711 -CAMPOS BARRERA LILIANA ROMINA.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#711 -CAMPOS BARRERA LILIANA ROMINA.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1985-09-06</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CABL850906SMZSMRL06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CABL850906SG8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04068532920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MAPLE SUR 721, LUNA BOSQUE RESIDENCIAL.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lrcamposbarrera@ucgdl.edu.mx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EVALUACION DEL ESTADO NUTRICIONAL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EVALUACION DEL ESTADO NUTRICIONAL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EN CIRCUNSTANCIAS ESPECIALES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