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VELASCO MONTES, DANIEL ALBERTTO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DISEÑO Y CONSTRUCCION,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10387102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AMATERASU206, INT M-6 LT-1 PUESTA DEL SOL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/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VEMD9312204L0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VEMD931220HASLNN04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VELASCO MONTES, DANIEL ALBERTTO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INGENIERÍA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EMPRESAS DE OBRA CIVIL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21:00:00 - 22:00:00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ESTRUCTURAS DE CONCRETO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ARQUITECTURA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CONSTRUCCIÓN ESTRUCTURAL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