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UGALDE LARA, GABRIELA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12133698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G. IGNACIO ZARAGOZA 706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UALG8802229U8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UALG880222MDFGRB08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UGALDE LARA, GABRIELA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DIP2024-05 DIPLOMADO EN DIRECCIÓN DE EMPRESAS FAMILIARES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PROYECTANDO LA EMPRESA FAMILIAR PARA EL FUTURO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2024-03-30 - 2024-04-06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