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GARCIA,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GARCIA,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Y CONTROL INTEGRAL DE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