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TAFOYA DAVILA, IRVING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CORONA 707,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TADI770430ML1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TADI770430HASFVR02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TAFOYA DAVILA, IRVING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