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SAUCEDO,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11537827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VIRREY 136 FRACC VIÑA ANTIGUA ,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SOSA881130GJ7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SOSA881130MASTCN03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SAUCEDO,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EXAMEN CLÍNICO OBJETIVO ESTRUCTURADO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EXAMEN CLÍNICO OBJETIVO ESTRUCTURADO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