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RICARDO ODILON, RIVAS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MILPILLAS127, HACIENDAS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RISR990814QYA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RISR990814HGTVNC03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RICARDO ODILON, RIVAS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DEL PACIENTE GERIATRICO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DEL PACIENTE GERIATRICO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DEL PACIENTE GERIATRICO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DEL PACIENTE GERIATRICO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