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SANCHEZ BERNAL, YESSICA ANAHI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7669628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PVA SAN MARCOS 323, JARDINES DE LA LUZ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SABY860601U35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SABY860601MASNRS08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SANCHEZ BERNAL, YESSICA ANAHI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5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ODONTOLOGÍA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MEDICINA BUCAL 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