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SALINAS GONZALEZ,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FERRARA 174 FRACC. BELMONDO,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SAGO650926KJ7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SAGO650926HDFLNS04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SALINAS GONZALEZ,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