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SALINAS GONZALEZ, OSCAR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TRAMITE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FERRARA 174 FRACC. BELMONDO,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SAGO650926KJ7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SAGO650926HDFLNS04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SALINAS GONZALEZ, OSCAR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