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SALADO MUÑOZ, OSCAR GILDARDO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11761776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MARIANO ESCOBEDO 104 FRACC CASA BLANCA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SAMO9308261F1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SAMO930826HASLXS06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30 de Mayo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SALADO MUÑOZ, OSCAR GILDARDO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ANATOMÍA DE CABEZA Y CUELLO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2025-01-27 - 2025-05-30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