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ESKIRKO, ALFREDO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2002-2005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GUAYANA 238 RESERVA SAN CRISTOBAL,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ROEA730420GIA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ROEA730420HNEMSL06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ESKIRKO, ALFREDO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 CONDUCTUAL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SUPERVISIÓN DE CASOS CAP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 CONDUCTUAL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COGNITIVA 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