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PARA LA ELABORACIÓN DE RESOLUCIONES JURISDICCIONALES EN EL JUICIO DE AMPARO DIRECTO E INDIRECTO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PARA LA ELABORACIÓN DE RESOLUCIONES JURISDICCIONALES EN EL JUICIO DE AMPARO DIRECTO E INDIRECTO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2024-08-16 - 2024-09-07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