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RINCON GARCIA,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 Y 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9926404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NAVARRA. 491 INT 97 (CARTAGENA) RESIDENCIAL ALCÁZAR,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RIGV880821GW9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RIGV880821HMNNRC00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RINCON GARCIA,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GASTRONOMÍA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2024-05-27 - 2024-06-08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GASTRONOMÍA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GASTRONOMÍA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GASTRONOMÍA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2024-05-27 - 2024-06-08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