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RAMOS RODRIGUEZ, ROSA ISELA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MENSUAL,CUATRIMESTRAL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ESCUELA DE NEGOCIOS,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5284977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TAMUIN 113, LOMAS DE JESUS MARIA  CP. 20926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RARR6711117D3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RARR671111MHGMDS01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Mayo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Agosto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30  de  Mayo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RAMOS RODRIGUEZ, ROSA ISELA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DIDÁCTICA DEL PENSAMIENTO CRÍTICO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DIDÁCTICA DEL PENSAMIENTO CRÍTICO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2024-05-27 - 2024-05-31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DIDÁCTICA DEL PENSAMIENTO CRÍTICO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DIDÁCTICA DEL PENSAMIENTO CRÍTICO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2024-05-27 - 2024-05-31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Y NEGOCIOS INTERNACIONALES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ÁFRICA Y PAÍSES ÁRABES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2024-07-11 - 2024-08-25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COMPORTAMIENTO ORGANIZACIONAL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DIDÁCTICA DEL PENSAMIENTO CRÍTICO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DIDÁCTICA DEL PENSAMIENTO CRÍTICO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2024-05-27 - 2024-05-31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Y NEGOCIOS INTERNACIONALES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EXPONENCIAL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CONTADOR PÚBLICO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EXPONENCIAL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DIDÁCTICA DEL PENSAMIENTO CRÍTICO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DIDÁCTICA DEL PENSAMIENTO CRÍTICO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2024-05-27 - 2024-05-31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CREACIÓN E INNOVACIÓN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DESARROLLO DE EMPRESAS DE ALTO IMPACTO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DIDÁCTICA DEL PENSAMIENTO CRÍTICO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DIDÁCTICA DEL PENSAMIENTO CRÍTICO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2024-05-27 - 2024-05-31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Y NEGOCIOS INTERNACIONALES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ÁFRICA Y PAÍSES ÁRABES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2024-07-11 - 2024-08-25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EN LAS ORGANIZACIONES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COMPORTAMIENTO ORGANIZACIONAL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