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SANCHEZ, EMMANUEL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7096046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GUARDA 106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RASE850130H22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RASE850130HASMNM06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SANCHEZ, EMMANUEL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