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PARADA GARCIA, ANA LAURA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12120202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ALBA ·118 BARRIO DEL ENCINO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PAGA900131KH1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PAGA900131MASRRN09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PARADA GARCIA, ANA LAURA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DE LA REALIDAD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2024-04-29 - 2024-06-07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