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CRUZ, RAUL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6427764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EMPERADOR ·101 FRACCIONAMIENTO PARRAS,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MKEXICANO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PACR8604207Y7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PACR860420HASDRL06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CRUZ, RAUL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DEL RENACIMIENTO AL BARROCO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HACIA LA MODERNIDAD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DEL RENACIMIENTO AL BARROCO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HACIA LA MODERNIDAD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DEL RENACIMIENTO AL BARROCO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HACIA LA MODERNIDAD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HACIA LA MODERNIDAD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DEL RENACIMIENTO AL BARROCO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ESTRATÉGICA DE PROYECTOS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