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CHAVEZ, CRISTIAN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14371368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ADRIAN MUÑOZ 182, PALMA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OICC860711PL5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OICC860711HASRHR04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CHAVEZ, CRISTIAN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2025-02-07 - 2025-02-22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2025-02-07 - 2025-02-22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