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MUÑOZ PAVON, ROSARIO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5068095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CIRCUITO BONATERRA 537 (ANTES 617). FRACC. VILLAS BONATERRA. COTO 1. AL INTERIOR DEL COTO ESQ,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MUPR700305RX8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MUPR700305MDFXVS03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MUÑOZ PAVON, ROSARIO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INVESTIGACIÓN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$526.90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INVESTIGACIÓN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$526.90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2025-05-03 - 2025-05-24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