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MOSQUEDA ESPARZA, JUAN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 Y 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5566539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526, RINCONADA,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MOEJ850725BY4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MOEJ850725HASSSN01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MOSQUEDA ESPARZA, JUAN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2024-08-19 - 2024-12-03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2024-08-19 - 2024-12-03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2024-08-19 - 2024-12-03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