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MENDOZA GARCIA, OSCAR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12283621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ARIES 113 LA ESTRELLA,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MEGO8202195K2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MEGO820219HDFNRS11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MENDOZA GARCIA, OSCAR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DESTADOS Y COCTELERÍA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DESTILADOS Y COCTELERÍA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DE COSTOS DE ALIMENTOS Y BEBIDAS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DESTADOS Y COCTELERÍA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DE COSTOS DE ALIMENTOS Y BEBIDAS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