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ELISE ANAIS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BARRIO DE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MEEE910208T75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MEEE910208MASDSL05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ELISE ANAIS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ECONÓMICO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