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ROMO,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5490672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MARIA CHAVEZ 323 FRACC. REVOLUCION, SAN FRANCISCO DE LOS ROMO,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MARO800511CI8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MARO800511HASCMM01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ROMO,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I. 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2024-03-13 - 2024-03-13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2024-06-11 - 2024-06-11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OPTATIVA I. 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