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FERNANDO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4903219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DE LA MORA 511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LOMF730604DCA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LOMF730604HASPNR05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FERNANDO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..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2024-06-06 - 2024-06-13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Función Jurisdiccional Federal y Local en Materia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2024-06-20 - 2024-06-27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CONSTITUCIONALIDADY CONVENCIONALIDAD EN MATERIA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2024-08-01 - 2024-08-08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ELECTORAL - DELITOS ELECTORALES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..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2024-06-06 - 2024-06-13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Función Jurisdiccional Federal y Local en Materia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2024-06-20 - 2024-06-27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CONSTITUCIONALIDADY CONVENCIONALIDAD EN MATERIA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2024-08-01 - 2024-08-08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ELECTORAL - DELITOS ELECTORALES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