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MENDEZ, RAQUEL EDUWIGIS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4432800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CONVENCIÓN SUR DE 1914  #908, FRACC. JARDINES DE AGUASCALIENTES,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GUMR681016HG3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GUMR681016MGTRNQ08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MENDEZ, RAQUEL EDUWIGIS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- 2019 - EMPRESARIAL - CUATRIMESTRAL - 2737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