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 GASTRONOMÍA Y PSICOLOGÍ,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EXPERIENCIA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EXPERIENCIA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