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GLINZ FEREZ, PATRICIA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SEMESTRAL,MENSUAL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4444225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NORIA 110 B FRACC: RESIDENCIAL LOMAS DE VERGENES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GIFP530221PT7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GIFP530221MVZLRT03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GLINZ FEREZ, PATRICIA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DIP2024-11 NUEVOS ENFOQUES DE EVALUACIÓN Y RETROALIMENTACIÓN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NUEVOS ENFOQUES DE EVALUACIÓN Y RETROALIMENTACIÓN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2024-02-10 - 2024-02-24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