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SOLEDAD,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9828540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 AUGUSTO 110, PORTA REAL, JESÚS MARÍA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GASJ9211177A2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GASJ921117HASRLN02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SOLEDAD,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CÁLCULO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III. Geometría Analítica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ÁLGEBRA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