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GAMEZ PEREZ, IGNACIO DELFINO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607502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 DE NOCHE BUENA EXT 104 INT. 110,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GAPI760411SP1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GAPI760411HASMRG07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GAMEZ PEREZ, IGNACIO DELFINO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GERENCIALES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DISEÑO, PLANIFICACIÓN Y DESARROLLO DE EVENTOS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2024-01-16 - 2024-04-20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DISEÑO, PLANIFICACIÓN Y DESARROLLO DE EVENTOS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2024-01-16 - 2024-04-20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