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ESPARZA VAZQUEZ, CLAUDIA ESTHELA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MEDICINA,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3165202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GARGOLA108, CAMPO REAL, CP. 20908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EAVC730224FQ3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EAVC730224MASSZL09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27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Junio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01  de  Abril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ESPARZA VAZQUEZ, CLAUDIA ESTHELA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PRÁCTICA CLÍNICA HOSPITALARIA VI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$229.90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2025-02-03 - 2025-04-12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PRÁCTICA CLÍNICA HOSPITALARIA VI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$229.90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2025-04-21 - 2025-05-10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