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DELGADO RUVALCABA, ISMAEL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9034044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PITAYO 124, FRACC. LA FLORIDA,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DERI8607085Z5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DERI860708HASLVS01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DELGADO RUVALCABA, ISMAEL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LINGÜÍSTICA Y SEMIÓTICA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LINGÜÍSTICA Y SEMIÓTICA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 Y RESPONSABILIDAD SOCIAL DE PROYECTOS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 Y RESPONSABILIDAD SOCIAL DE PROYECTOS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