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LOERA AGUILERA,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11535238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MAGISTERIAL II #129, FRACC. LOS SAUCES.20016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LOAA920516IW8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LOAA920516HASRGN03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LOERA AGUILERA,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LICITACIONES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ESTIMACIONES Y BITÁCORA ELECTRÓNICA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