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EON GONZALEZ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952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CENTE RIVA PALACIO  202, MODERNO 200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761013H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L761013HASRN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ON GONZALEZ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